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0793" w:rsidRDefault="001C0793" w:rsidP="004B204C">
      <w:pPr>
        <w:rPr>
          <w:rFonts w:ascii="Arial Narrow" w:hAnsi="Arial Narrow"/>
        </w:rPr>
      </w:pPr>
    </w:p>
    <w:p w:rsidR="001C0793" w:rsidRPr="00902FD3" w:rsidRDefault="001C0793" w:rsidP="004B204C">
      <w:pPr>
        <w:rPr>
          <w:rFonts w:ascii="Arial Narrow" w:hAnsi="Arial Narrow"/>
          <w:sz w:val="32"/>
        </w:rPr>
      </w:pPr>
      <w:r w:rsidRPr="00902FD3">
        <w:rPr>
          <w:rFonts w:ascii="Arial Narrow" w:hAnsi="Arial Narrow"/>
          <w:sz w:val="32"/>
        </w:rPr>
        <w:t>Der Teufel steckt im Detail</w:t>
      </w:r>
      <w:proofErr w:type="gramStart"/>
      <w:r w:rsidRPr="00902FD3">
        <w:rPr>
          <w:rFonts w:ascii="Arial Narrow" w:hAnsi="Arial Narrow"/>
          <w:sz w:val="32"/>
        </w:rPr>
        <w:t>, das</w:t>
      </w:r>
      <w:proofErr w:type="gramEnd"/>
      <w:r w:rsidRPr="00902FD3">
        <w:rPr>
          <w:rFonts w:ascii="Arial Narrow" w:hAnsi="Arial Narrow"/>
          <w:sz w:val="32"/>
        </w:rPr>
        <w:t xml:space="preserve"> wisst ihr ja. Und das Auge isst mit! </w:t>
      </w:r>
      <w:r w:rsidR="00722C43" w:rsidRPr="00902FD3">
        <w:rPr>
          <w:rFonts w:ascii="Arial Narrow" w:hAnsi="Arial Narrow"/>
          <w:sz w:val="32"/>
        </w:rPr>
        <w:t>Ihr seid also nicht nur für das Gelingen der ganzen Aktion hauptverantwortlich, sondern auch für ein entsprechendes Ambiente.</w:t>
      </w:r>
    </w:p>
    <w:p w:rsidR="004B204C" w:rsidRPr="00902FD3" w:rsidRDefault="004B204C">
      <w:pPr>
        <w:rPr>
          <w:rFonts w:ascii="Arial Narrow" w:hAnsi="Arial Narrow"/>
        </w:rPr>
      </w:pPr>
      <w:r>
        <w:rPr>
          <w:rFonts w:ascii="Arial Narrow" w:hAnsi="Arial Narrow"/>
          <w:noProof/>
          <w:color w:val="FF0000"/>
          <w:lang w:eastAsia="de-DE"/>
        </w:rPr>
        <w:pict>
          <v:rect id="_x0000_s1026" style="position:absolute;margin-left:-3.8pt;margin-top:-59.2pt;width:495pt;height:90pt;z-index:251658240;mso-wrap-edited:f;mso-position-horizontal:absolute;mso-position-vertical:absolute" wrapcoords="-257 -180 -342 360 -342 22860 22114 22860 22200 1260 22028 0 21771 -180 -257 -180" fillcolor="#eaf1dd [662]" stroked="f" strokecolor="#4a7ebb" strokeweight="1.5pt">
            <v:fill o:detectmouseclick="t"/>
            <v:shadow on="t" opacity="22938f" mv:blur="38100f" offset="0,2pt"/>
            <v:textbox style="mso-next-textbox:#_x0000_s1026" inset=",7.2pt,,7.2pt">
              <w:txbxContent>
                <w:p w:rsidR="00722C43" w:rsidRDefault="00722C43">
                  <w:r>
                    <w:rPr>
                      <w:rFonts w:ascii="Chalkduster" w:hAnsi="Chalkduster"/>
                      <w:color w:val="548DD4" w:themeColor="text2" w:themeTint="99"/>
                      <w:sz w:val="130"/>
                    </w:rPr>
                    <w:t>Construction</w:t>
                  </w:r>
                </w:p>
              </w:txbxContent>
            </v:textbox>
            <w10:wrap type="tight"/>
          </v:rect>
        </w:pict>
      </w:r>
      <w:r w:rsidRPr="004B204C">
        <w:rPr>
          <w:rFonts w:ascii="Chalkduster" w:hAnsi="Chalkduster"/>
          <w:sz w:val="32"/>
        </w:rPr>
        <w:t>Euer Job</w:t>
      </w:r>
    </w:p>
    <w:p w:rsidR="00722C43" w:rsidRDefault="004B204C">
      <w:pPr>
        <w:rPr>
          <w:rFonts w:ascii="Arial Narrow" w:hAnsi="Arial Narrow"/>
        </w:rPr>
      </w:pPr>
      <w:r w:rsidRPr="004B204C">
        <w:rPr>
          <w:rFonts w:ascii="Arial Narrow" w:hAnsi="Arial Narrow"/>
        </w:rPr>
        <w:t xml:space="preserve">Ihr seid verantwortlich für </w:t>
      </w:r>
      <w:r w:rsidR="00722C43">
        <w:rPr>
          <w:rFonts w:ascii="Arial Narrow" w:hAnsi="Arial Narrow"/>
        </w:rPr>
        <w:t xml:space="preserve">ein prächtiges Feuer, auf dem der Kochtrupp ein zünftiges Mittagessen zubereiten kann. </w:t>
      </w:r>
    </w:p>
    <w:p w:rsidR="004B204C" w:rsidRPr="004B204C" w:rsidRDefault="00722C4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Damit ist euer Job aber noch nicht gemacht. </w:t>
      </w:r>
      <w:proofErr w:type="spellStart"/>
      <w:r>
        <w:rPr>
          <w:rFonts w:ascii="Arial Narrow" w:hAnsi="Arial Narrow"/>
        </w:rPr>
        <w:t>Schliesslich</w:t>
      </w:r>
      <w:proofErr w:type="spellEnd"/>
      <w:r>
        <w:rPr>
          <w:rFonts w:ascii="Arial Narrow" w:hAnsi="Arial Narrow"/>
        </w:rPr>
        <w:t xml:space="preserve"> gibt es noch einen </w:t>
      </w:r>
      <w:proofErr w:type="spellStart"/>
      <w:r>
        <w:rPr>
          <w:rFonts w:ascii="Arial Narrow" w:hAnsi="Arial Narrow"/>
        </w:rPr>
        <w:t>Apero</w:t>
      </w:r>
      <w:proofErr w:type="spellEnd"/>
      <w:r>
        <w:rPr>
          <w:rFonts w:ascii="Arial Narrow" w:hAnsi="Arial Narrow"/>
        </w:rPr>
        <w:t xml:space="preserve"> und letztlich soll man sich ja auch hinsetzen </w:t>
      </w:r>
      <w:proofErr w:type="spellStart"/>
      <w:proofErr w:type="gramStart"/>
      <w:r>
        <w:rPr>
          <w:rFonts w:ascii="Arial Narrow" w:hAnsi="Arial Narrow"/>
        </w:rPr>
        <w:t>können</w:t>
      </w:r>
      <w:proofErr w:type="spellEnd"/>
      <w:r>
        <w:rPr>
          <w:rFonts w:ascii="Arial Narrow" w:hAnsi="Arial Narrow"/>
        </w:rPr>
        <w:t>.</w:t>
      </w:r>
      <w:r w:rsidR="004B204C" w:rsidRPr="004B204C">
        <w:rPr>
          <w:rFonts w:ascii="Arial Narrow" w:hAnsi="Arial Narrow"/>
        </w:rPr>
        <w:t>.</w:t>
      </w:r>
      <w:proofErr w:type="gramEnd"/>
    </w:p>
    <w:p w:rsidR="004B204C" w:rsidRDefault="00902FD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pict>
          <v:shapetype id="_x0000_t65" coordsize="21600,21600" o:spt="65" adj="18900" path="m0,0l0,21600@0,21600,21600@0,21600,0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21.05pt;margin-top:300.7pt;width:511.5pt;height:165.5pt;z-index:251659264;mso-wrap-edited:f;mso-position-horizontal:absolute;mso-position-vertical:absolute" wrapcoords="-234 -62 -313 124 -313 22034 19330 22034 21834 19737 22147 19055 22147 434 21991 0 21756 -62 -234 -62" fillcolor="#fabf8f [1945]" strokecolor="#fabf8f [1945]" strokeweight="1.5pt">
            <v:fill o:detectmouseclick="t"/>
            <v:shadow on="t" opacity="22938f" mv:blur="38100f" offset="0,2pt"/>
            <v:textbox style="mso-next-textbox:#_x0000_s1027" inset=",7.2pt,,7.2pt">
              <w:txbxContent>
                <w:p w:rsidR="00722C43" w:rsidRPr="00F352C9" w:rsidRDefault="00722C43" w:rsidP="00930F8B">
                  <w:pPr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  <w:t>Das dürft ihr nicht!</w:t>
                  </w:r>
                </w:p>
                <w:p w:rsidR="00722C43" w:rsidRPr="00F352C9" w:rsidRDefault="00722C43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sz w:val="32"/>
                    </w:rPr>
                    <w:t>Einen PW benutzen!</w:t>
                  </w:r>
                </w:p>
                <w:p w:rsidR="00722C43" w:rsidRPr="00F352C9" w:rsidRDefault="00722C43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sz w:val="32"/>
                    </w:rPr>
                    <w:t>Ehepartner, Freunde oder andere Personen für Dienstleistungen einspannen.</w:t>
                  </w:r>
                </w:p>
                <w:p w:rsidR="00722C43" w:rsidRPr="00F352C9" w:rsidRDefault="00722C43">
                  <w:pPr>
                    <w:rPr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 xml:space="preserve">Bäume </w:t>
                  </w:r>
                  <w:r w:rsidR="00902FD3">
                    <w:rPr>
                      <w:rFonts w:ascii="Lucida Handwriting" w:hAnsi="Lucida Handwriting"/>
                      <w:sz w:val="32"/>
                    </w:rPr>
                    <w:t>fällen!</w:t>
                  </w: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lang w:eastAsia="de-DE"/>
        </w:rPr>
        <w:pict>
          <v:shape id="_x0000_s1029" type="#_x0000_t65" style="position:absolute;margin-left:248.2pt;margin-top:39.7pt;width:243pt;height:225pt;z-index:251661312;mso-wrap-edited:f;mso-position-horizontal:absolute;mso-position-vertical:absolute" wrapcoords="-234 -62 -313 124 -313 22034 19330 22034 21834 19737 22147 19055 22147 434 21991 0 21756 -62 -234 -62" fillcolor="#e3e352" stroked="f" strokecolor="#fabf8f [1945]" strokeweight="1.5pt">
            <v:fill o:detectmouseclick="t"/>
            <v:shadow on="t" opacity="22938f" mv:blur="38100f" offset="0,2pt"/>
            <v:textbox style="mso-next-textbox:#_x0000_s1029" inset=",7.2pt,,7.2pt">
              <w:txbxContent>
                <w:p w:rsidR="00722C43" w:rsidRPr="00F352C9" w:rsidRDefault="00722C43" w:rsidP="00930F8B">
                  <w:pPr>
                    <w:rPr>
                      <w:rFonts w:ascii="Lucida Handwriting" w:hAnsi="Lucida Handwriting"/>
                      <w:b/>
                      <w:sz w:val="32"/>
                      <w:u w:val="single"/>
                    </w:rPr>
                  </w:pPr>
                  <w:r w:rsidRPr="00F352C9">
                    <w:rPr>
                      <w:rFonts w:ascii="Lucida Handwriting" w:hAnsi="Lucida Handwriting"/>
                      <w:b/>
                      <w:sz w:val="32"/>
                      <w:u w:val="single"/>
                    </w:rPr>
                    <w:t>Material:</w:t>
                  </w:r>
                </w:p>
                <w:p w:rsidR="00722C43" w:rsidRPr="00722C43" w:rsidRDefault="00722C43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722C43">
                    <w:rPr>
                      <w:rFonts w:ascii="Lucida Handwriting" w:hAnsi="Lucida Handwriting"/>
                      <w:sz w:val="32"/>
                    </w:rPr>
                    <w:t>Anfeuermaterial</w:t>
                  </w:r>
                </w:p>
                <w:p w:rsidR="00722C43" w:rsidRPr="00722C43" w:rsidRDefault="00722C43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722C43">
                    <w:rPr>
                      <w:rFonts w:ascii="Lucida Handwriting" w:hAnsi="Lucida Handwriting"/>
                      <w:sz w:val="32"/>
                    </w:rPr>
                    <w:t>Beil (</w:t>
                  </w:r>
                  <w:proofErr w:type="spellStart"/>
                  <w:r w:rsidRPr="00722C43">
                    <w:rPr>
                      <w:rFonts w:ascii="Lucida Handwriting" w:hAnsi="Lucida Handwriting"/>
                      <w:sz w:val="32"/>
                    </w:rPr>
                    <w:t>Bieli</w:t>
                  </w:r>
                  <w:proofErr w:type="spellEnd"/>
                  <w:r w:rsidRPr="00722C43">
                    <w:rPr>
                      <w:rFonts w:ascii="Lucida Handwriting" w:hAnsi="Lucida Handwriting"/>
                      <w:sz w:val="32"/>
                    </w:rPr>
                    <w:t>)</w:t>
                  </w:r>
                </w:p>
                <w:p w:rsidR="00722C43" w:rsidRPr="00722C43" w:rsidRDefault="00722C43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722C43">
                    <w:rPr>
                      <w:rFonts w:ascii="Lucida Handwriting" w:hAnsi="Lucida Handwriting"/>
                      <w:sz w:val="32"/>
                    </w:rPr>
                    <w:t>Klappsäge</w:t>
                  </w:r>
                </w:p>
                <w:p w:rsidR="00722C43" w:rsidRPr="00722C43" w:rsidRDefault="00722C43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722C43">
                    <w:rPr>
                      <w:rFonts w:ascii="Lucida Handwriting" w:hAnsi="Lucida Handwriting"/>
                      <w:sz w:val="32"/>
                    </w:rPr>
                    <w:t xml:space="preserve"> ...was ihr halt sonst noch so braucht</w:t>
                  </w: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lang w:eastAsia="de-DE"/>
        </w:rPr>
        <w:pict>
          <v:shape id="_x0000_s1028" type="#_x0000_t65" style="position:absolute;margin-left:-3.8pt;margin-top:3.7pt;width:234pt;height:261pt;z-index:251660288;mso-wrap-edited:f;mso-position-horizontal:absolute;mso-position-vertical:absolute" wrapcoords="-234 -62 -313 124 -313 22034 19330 22034 21834 19737 22147 19055 22147 434 21991 0 21756 -62 -234 -62" fillcolor="#d6e3bc [1302]" stroked="f" strokecolor="#fabf8f [1945]" strokeweight="1.5pt">
            <v:fill o:detectmouseclick="t"/>
            <v:shadow on="t" opacity="22938f" mv:blur="38100f" offset="0,2pt"/>
            <v:textbox style="mso-next-textbox:#_x0000_s1028" inset=",7.2pt,,7.2pt">
              <w:txbxContent>
                <w:p w:rsidR="00722C43" w:rsidRPr="00F352C9" w:rsidRDefault="00722C43" w:rsidP="00930F8B">
                  <w:pPr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b/>
                      <w:color w:val="FF0000"/>
                      <w:sz w:val="32"/>
                    </w:rPr>
                    <w:t>Das macht ihr</w:t>
                  </w:r>
                </w:p>
                <w:p w:rsidR="00722C43" w:rsidRDefault="00722C43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>Ein anständiges Feuer.</w:t>
                  </w:r>
                </w:p>
                <w:p w:rsidR="00722C43" w:rsidRDefault="00722C43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 xml:space="preserve">ansprechende </w:t>
                  </w:r>
                  <w:proofErr w:type="spellStart"/>
                  <w:r>
                    <w:rPr>
                      <w:rFonts w:ascii="Lucida Handwriting" w:hAnsi="Lucida Handwriting"/>
                      <w:sz w:val="32"/>
                    </w:rPr>
                    <w:t>Deko</w:t>
                  </w:r>
                  <w:proofErr w:type="spellEnd"/>
                </w:p>
                <w:p w:rsidR="00722C43" w:rsidRPr="00F352C9" w:rsidRDefault="00722C43" w:rsidP="00930F8B">
                  <w:pPr>
                    <w:rPr>
                      <w:rFonts w:ascii="Lucida Handwriting" w:hAnsi="Lucida Handwriting"/>
                      <w:sz w:val="32"/>
                    </w:rPr>
                  </w:pPr>
                  <w:r>
                    <w:rPr>
                      <w:rFonts w:ascii="Lucida Handwriting" w:hAnsi="Lucida Handwriting"/>
                      <w:sz w:val="32"/>
                    </w:rPr>
                    <w:t>Ihr sorgt für das Raumkonzept (Sitzgelegenheiten...)</w:t>
                  </w:r>
                  <w:r w:rsidRPr="00F352C9">
                    <w:rPr>
                      <w:rFonts w:ascii="Lucida Handwriting" w:hAnsi="Lucida Handwriting"/>
                      <w:sz w:val="3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4B204C" w:rsidRDefault="004B204C">
      <w:pPr>
        <w:rPr>
          <w:rFonts w:ascii="Arial Narrow" w:hAnsi="Arial Narrow"/>
        </w:rPr>
      </w:pPr>
      <w:r w:rsidRPr="004B204C">
        <w:rPr>
          <w:rFonts w:ascii="Arial Narrow" w:hAnsi="Arial Narrow"/>
          <w:noProof/>
          <w:lang w:eastAsia="de-DE"/>
        </w:rPr>
        <w:drawing>
          <wp:inline distT="0" distB="0" distL="0" distR="0">
            <wp:extent cx="5745480" cy="5666740"/>
            <wp:effectExtent l="25400" t="0" r="0" b="0"/>
            <wp:docPr id="1" name="Bild 1" descr="Macintosh HD:Users:vetoandbunch pro:Desktop:Bildschirmfoto 2014-05-13 um 14.44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toandbunch pro:Desktop:Bildschirmfoto 2014-05-13 um 14.44.1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66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4C" w:rsidRPr="004B204C" w:rsidRDefault="00902FD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pict>
          <v:shape id="_x0000_s1030" type="#_x0000_t65" style="position:absolute;margin-left:11.4pt;margin-top:32.45pt;width:442.75pt;height:264.35pt;z-index:251662336;mso-wrap-edited:f;mso-position-horizontal:absolute;mso-position-vertical:absolute" wrapcoords="-225 -50 -300 100 -300 21950 19350 21950 22125 19150 22125 350 21975 0 21750 -50 -225 -50" fillcolor="#f2f2f2 [3052]" strokecolor="black [3213]" strokeweight="1.5pt">
            <v:fill o:detectmouseclick="t"/>
            <v:shadow on="t" opacity="22938f" mv:blur="38100f" offset="0,2pt"/>
            <v:textbox style="mso-next-textbox:#_x0000_s1030" inset=",7.2pt,,7.2pt">
              <w:txbxContent>
                <w:p w:rsidR="00722C43" w:rsidRPr="00F352C9" w:rsidRDefault="00722C43">
                  <w:pPr>
                    <w:rPr>
                      <w:rFonts w:ascii="Lucida Handwriting" w:hAnsi="Lucida Handwriting"/>
                      <w:sz w:val="32"/>
                    </w:rPr>
                  </w:pPr>
                  <w:r w:rsidRPr="00F352C9">
                    <w:rPr>
                      <w:rFonts w:ascii="Lucida Handwriting" w:hAnsi="Lucida Handwriting"/>
                      <w:sz w:val="32"/>
                    </w:rPr>
                    <w:t>Notizen</w:t>
                  </w:r>
                </w:p>
              </w:txbxContent>
            </v:textbox>
            <w10:wrap type="tight"/>
          </v:shape>
        </w:pict>
      </w:r>
    </w:p>
    <w:sectPr w:rsidR="004B204C" w:rsidRPr="004B204C" w:rsidSect="004B204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B204C"/>
    <w:rsid w:val="001C0793"/>
    <w:rsid w:val="004B204C"/>
    <w:rsid w:val="00722C43"/>
    <w:rsid w:val="008E4989"/>
    <w:rsid w:val="00902FD3"/>
    <w:rsid w:val="00930F8B"/>
    <w:rsid w:val="00F352C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e3e352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237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192237"/>
  </w:style>
  <w:style w:type="paragraph" w:customStyle="1" w:styleId="Zwischenberschrift">
    <w:name w:val="Zwischenüberschrift"/>
    <w:basedOn w:val="Standard"/>
    <w:qFormat/>
    <w:rsid w:val="000B5086"/>
    <w:pPr>
      <w:shd w:val="clear" w:color="auto" w:fill="0C0C0C"/>
      <w:spacing w:after="0" w:line="360" w:lineRule="auto"/>
    </w:pPr>
    <w:rPr>
      <w:rFonts w:ascii="Arial Narrow" w:eastAsia="Times New Roman" w:hAnsi="Arial Narrow" w:cs="Times New Roman"/>
      <w:color w:val="FFFFFF" w:themeColor="background1"/>
      <w:szCs w:val="20"/>
      <w:lang w:eastAsia="de-DE"/>
    </w:rPr>
  </w:style>
  <w:style w:type="paragraph" w:customStyle="1" w:styleId="zwischens">
    <w:name w:val="zwischenüs"/>
    <w:basedOn w:val="Standard"/>
    <w:qFormat/>
    <w:rsid w:val="000B5086"/>
    <w:pPr>
      <w:shd w:val="clear" w:color="auto" w:fill="0C0C0C"/>
      <w:spacing w:before="60" w:after="60"/>
    </w:pPr>
    <w:rPr>
      <w:rFonts w:ascii="Arial Narrow" w:eastAsia="Times New Roman" w:hAnsi="Arial Narrow" w:cs="Times New Roman"/>
      <w:color w:val="FFFFFF" w:themeColor="background1"/>
      <w:szCs w:val="20"/>
      <w:u w:val="single"/>
      <w:lang w:eastAsia="de-DE"/>
    </w:rPr>
  </w:style>
  <w:style w:type="table" w:styleId="Tabellenraster">
    <w:name w:val="Table Grid"/>
    <w:basedOn w:val="NormaleTabelle"/>
    <w:uiPriority w:val="59"/>
    <w:rsid w:val="004B204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Word 12.1.0</Application>
  <DocSecurity>0</DocSecurity>
  <Lines>3</Lines>
  <Paragraphs>1</Paragraphs>
  <ScaleCrop>false</ScaleCrop>
  <Company>iss flühli</Company>
  <LinksUpToDate>false</LinksUpToDate>
  <CharactersWithSpaces>583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gutheinz</dc:creator>
  <cp:keywords/>
  <cp:lastModifiedBy>tobias gutheinz</cp:lastModifiedBy>
  <cp:revision>3</cp:revision>
  <dcterms:created xsi:type="dcterms:W3CDTF">2014-05-13T13:23:00Z</dcterms:created>
  <dcterms:modified xsi:type="dcterms:W3CDTF">2014-05-13T13:39:00Z</dcterms:modified>
</cp:coreProperties>
</file>